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6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6024"/>
      </w:tblGrid>
      <w:tr w:rsidR="00C41B48" w:rsidTr="00892A6E">
        <w:trPr>
          <w:jc w:val="center"/>
        </w:trPr>
        <w:tc>
          <w:tcPr>
            <w:tcW w:w="4608" w:type="dxa"/>
          </w:tcPr>
          <w:p w:rsidR="00C41B48" w:rsidRPr="00AD0905" w:rsidRDefault="00C41B48" w:rsidP="00C41B48">
            <w:pPr>
              <w:jc w:val="center"/>
              <w:rPr>
                <w:sz w:val="26"/>
              </w:rPr>
            </w:pPr>
            <w:r>
              <w:rPr>
                <w:sz w:val="26"/>
              </w:rPr>
              <w:t>CÔNG AN TỈNH LAI CHÂU</w:t>
            </w:r>
          </w:p>
          <w:p w:rsidR="00C41B48" w:rsidRPr="00AD0905" w:rsidRDefault="00C41B48" w:rsidP="00C41B48">
            <w:pPr>
              <w:jc w:val="center"/>
              <w:rPr>
                <w:b/>
                <w:sz w:val="26"/>
              </w:rPr>
            </w:pPr>
            <w:r>
              <w:rPr>
                <w:b/>
                <w:sz w:val="26"/>
              </w:rPr>
              <w:t>CÔNG AN HUYỆN PHONG THỔ</w:t>
            </w:r>
          </w:p>
          <w:p w:rsidR="00C41B48" w:rsidRPr="00E22928" w:rsidRDefault="00C41B48" w:rsidP="00C41B48">
            <w:pPr>
              <w:jc w:val="center"/>
              <w:rPr>
                <w:sz w:val="24"/>
              </w:rPr>
            </w:pPr>
            <w:bookmarkStart w:id="0" w:name="_GoBack"/>
            <w:r>
              <w:rPr>
                <w:noProof/>
                <w:sz w:val="24"/>
              </w:rPr>
              <mc:AlternateContent>
                <mc:Choice Requires="wps">
                  <w:drawing>
                    <wp:anchor distT="0" distB="0" distL="114300" distR="114300" simplePos="0" relativeHeight="251662336" behindDoc="0" locked="0" layoutInCell="1" allowOverlap="1" wp14:anchorId="274F683B" wp14:editId="2C5E7142">
                      <wp:simplePos x="0" y="0"/>
                      <wp:positionH relativeFrom="column">
                        <wp:posOffset>598170</wp:posOffset>
                      </wp:positionH>
                      <wp:positionV relativeFrom="paragraph">
                        <wp:posOffset>21286</wp:posOffset>
                      </wp:positionV>
                      <wp:extent cx="1622066" cy="0"/>
                      <wp:effectExtent l="0" t="0" r="355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20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13400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1.7pt" to="174.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"/>
                  </w:pict>
                </mc:Fallback>
              </mc:AlternateContent>
            </w:r>
            <w:bookmarkEnd w:id="0"/>
            <w:r w:rsidRPr="00E22928">
              <w:rPr>
                <w:sz w:val="30"/>
              </w:rPr>
              <w:t xml:space="preserve"> </w:t>
            </w:r>
          </w:p>
          <w:p w:rsidR="00C41B48" w:rsidRPr="002750AF" w:rsidRDefault="00C41B48" w:rsidP="00C41B48">
            <w:pPr>
              <w:jc w:val="center"/>
              <w:rPr>
                <w:sz w:val="2"/>
              </w:rPr>
            </w:pPr>
          </w:p>
          <w:p w:rsidR="00C41B48" w:rsidRPr="004E6211" w:rsidRDefault="00C41B48" w:rsidP="00C41B48">
            <w:pPr>
              <w:jc w:val="center"/>
              <w:rPr>
                <w:lang w:val="vi-VN"/>
              </w:rPr>
            </w:pPr>
            <w:r w:rsidRPr="00E22928">
              <w:rPr>
                <w:sz w:val="30"/>
              </w:rPr>
              <w:t xml:space="preserve"> </w:t>
            </w:r>
            <w:r w:rsidRPr="00E22928">
              <w:t xml:space="preserve">Số: </w:t>
            </w:r>
            <w:r>
              <w:t xml:space="preserve"> </w:t>
            </w:r>
            <w:r w:rsidR="00A20C9A">
              <w:t xml:space="preserve">  </w:t>
            </w:r>
            <w:r>
              <w:t xml:space="preserve"> /BC</w:t>
            </w:r>
            <w:r w:rsidRPr="00E22928">
              <w:t>-CAH</w:t>
            </w:r>
          </w:p>
          <w:p w:rsidR="00C41B48" w:rsidRPr="001F4113" w:rsidRDefault="00C41B48" w:rsidP="00C41B48">
            <w:pPr>
              <w:jc w:val="center"/>
              <w:rPr>
                <w:sz w:val="10"/>
              </w:rPr>
            </w:pPr>
          </w:p>
          <w:p w:rsidR="00C41B48" w:rsidRPr="00E22928" w:rsidRDefault="00C41B48" w:rsidP="00C41B48">
            <w:pPr>
              <w:jc w:val="center"/>
            </w:pPr>
          </w:p>
          <w:p w:rsidR="00C41B48" w:rsidRPr="00E22928" w:rsidRDefault="00C41B48" w:rsidP="00C41B48">
            <w:pPr>
              <w:jc w:val="center"/>
              <w:rPr>
                <w:b/>
                <w:sz w:val="2"/>
              </w:rPr>
            </w:pPr>
          </w:p>
        </w:tc>
        <w:tc>
          <w:tcPr>
            <w:tcW w:w="6024" w:type="dxa"/>
          </w:tcPr>
          <w:p w:rsidR="00C41B48" w:rsidRPr="00AD0905" w:rsidRDefault="00C41B48" w:rsidP="00C41B48">
            <w:pPr>
              <w:jc w:val="center"/>
              <w:rPr>
                <w:b/>
                <w:sz w:val="26"/>
              </w:rPr>
            </w:pPr>
            <w:r w:rsidRPr="00AD0905">
              <w:rPr>
                <w:b/>
                <w:sz w:val="26"/>
              </w:rPr>
              <w:t>CỘNG HÒA XÃ HỘI CHỦ NGHĨA VIỆT NAM</w:t>
            </w:r>
          </w:p>
          <w:p w:rsidR="00C41B48" w:rsidRPr="00AD0905" w:rsidRDefault="00C41B48" w:rsidP="00C41B48">
            <w:pPr>
              <w:jc w:val="center"/>
              <w:rPr>
                <w:b/>
              </w:rPr>
            </w:pPr>
            <w:r w:rsidRPr="00AD0905">
              <w:rPr>
                <w:b/>
              </w:rPr>
              <w:t>Độc lập - Tự do - Hạnh phúc</w:t>
            </w:r>
          </w:p>
          <w:p w:rsidR="00C41B48" w:rsidRPr="00AD0905" w:rsidRDefault="00C41B48" w:rsidP="00C41B48">
            <w:pPr>
              <w:jc w:val="center"/>
              <w:rPr>
                <w:b/>
              </w:rPr>
            </w:pPr>
            <w:r>
              <w:rPr>
                <w:b/>
                <w:noProof/>
              </w:rPr>
              <mc:AlternateContent>
                <mc:Choice Requires="wps">
                  <w:drawing>
                    <wp:anchor distT="0" distB="0" distL="114300" distR="114300" simplePos="0" relativeHeight="251663360" behindDoc="0" locked="0" layoutInCell="1" allowOverlap="1" wp14:anchorId="3E2BB1F1" wp14:editId="2D563089">
                      <wp:simplePos x="0" y="0"/>
                      <wp:positionH relativeFrom="column">
                        <wp:posOffset>783286</wp:posOffset>
                      </wp:positionH>
                      <wp:positionV relativeFrom="paragraph">
                        <wp:posOffset>27940</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D66D5"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pt,2.2pt" to="229.7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"/>
                  </w:pict>
                </mc:Fallback>
              </mc:AlternateContent>
            </w:r>
          </w:p>
          <w:p w:rsidR="00C41B48" w:rsidRPr="008E15FB" w:rsidRDefault="00C41B48" w:rsidP="008E15FB">
            <w:pPr>
              <w:jc w:val="center"/>
              <w:rPr>
                <w:i/>
                <w:lang w:val="vi-VN"/>
              </w:rPr>
            </w:pPr>
            <w:r>
              <w:rPr>
                <w:i/>
              </w:rPr>
              <w:t>Phong Thổ</w:t>
            </w:r>
            <w:r w:rsidRPr="00AD0905">
              <w:rPr>
                <w:i/>
              </w:rPr>
              <w:t xml:space="preserve">, ngày </w:t>
            </w:r>
            <w:r w:rsidR="008E15FB">
              <w:rPr>
                <w:i/>
                <w:lang w:val="vi-VN"/>
              </w:rPr>
              <w:t>19</w:t>
            </w:r>
            <w:r>
              <w:rPr>
                <w:i/>
              </w:rPr>
              <w:t xml:space="preserve"> </w:t>
            </w:r>
            <w:r w:rsidRPr="00AD0905">
              <w:rPr>
                <w:i/>
              </w:rPr>
              <w:t>tháng</w:t>
            </w:r>
            <w:r>
              <w:rPr>
                <w:i/>
              </w:rPr>
              <w:t xml:space="preserve"> 1</w:t>
            </w:r>
            <w:r w:rsidR="00D04B7D">
              <w:rPr>
                <w:i/>
              </w:rPr>
              <w:t>2</w:t>
            </w:r>
            <w:r>
              <w:rPr>
                <w:i/>
              </w:rPr>
              <w:t xml:space="preserve"> năm 202</w:t>
            </w:r>
            <w:r w:rsidR="008E15FB">
              <w:rPr>
                <w:i/>
                <w:lang w:val="vi-VN"/>
              </w:rPr>
              <w:t>3</w:t>
            </w:r>
          </w:p>
        </w:tc>
      </w:tr>
    </w:tbl>
    <w:p w:rsidR="00892A6E" w:rsidRDefault="00892A6E" w:rsidP="00421F22">
      <w:pPr>
        <w:pStyle w:val="NormalWeb"/>
        <w:spacing w:before="0" w:beforeAutospacing="0" w:after="0" w:afterAutospacing="0"/>
        <w:jc w:val="center"/>
      </w:pPr>
      <w:r>
        <w:rPr>
          <w:rFonts w:ascii="Times" w:hAnsi="Times" w:cs="Times"/>
          <w:b/>
          <w:bCs/>
          <w:color w:val="000000"/>
          <w:sz w:val="28"/>
          <w:szCs w:val="28"/>
        </w:rPr>
        <w:t>BÁO CÁO</w:t>
      </w:r>
    </w:p>
    <w:p w:rsidR="00C41B48" w:rsidRDefault="00D04B7D" w:rsidP="006E235E">
      <w:pPr>
        <w:pStyle w:val="NormalWeb"/>
        <w:spacing w:before="0" w:beforeAutospacing="0" w:after="0" w:afterAutospacing="0"/>
        <w:jc w:val="center"/>
        <w:rPr>
          <w:rFonts w:ascii="Times" w:hAnsi="Times" w:cs="Times"/>
          <w:b/>
          <w:bCs/>
          <w:color w:val="000000"/>
          <w:sz w:val="28"/>
          <w:szCs w:val="28"/>
        </w:rPr>
      </w:pPr>
      <w:r>
        <w:rPr>
          <w:rFonts w:ascii="Times" w:hAnsi="Times" w:cs="Times"/>
          <w:b/>
          <w:bCs/>
          <w:color w:val="000000"/>
          <w:sz w:val="28"/>
          <w:szCs w:val="28"/>
        </w:rPr>
        <w:t xml:space="preserve">Giải pháp về công tác đảm bảo </w:t>
      </w:r>
      <w:r w:rsidR="00421F22">
        <w:rPr>
          <w:rFonts w:ascii="Times" w:hAnsi="Times" w:cs="Times"/>
          <w:b/>
          <w:bCs/>
          <w:color w:val="000000"/>
          <w:sz w:val="28"/>
          <w:szCs w:val="28"/>
        </w:rPr>
        <w:t>an ninh</w:t>
      </w:r>
      <w:r w:rsidR="006E235E">
        <w:rPr>
          <w:rFonts w:ascii="Times" w:hAnsi="Times" w:cs="Times"/>
          <w:b/>
          <w:bCs/>
          <w:color w:val="000000"/>
          <w:sz w:val="28"/>
          <w:szCs w:val="28"/>
        </w:rPr>
        <w:t xml:space="preserve"> chính trị</w:t>
      </w:r>
      <w:r w:rsidR="00421F22">
        <w:rPr>
          <w:rFonts w:ascii="Times" w:hAnsi="Times" w:cs="Times"/>
          <w:b/>
          <w:bCs/>
          <w:color w:val="000000"/>
          <w:sz w:val="28"/>
          <w:szCs w:val="28"/>
        </w:rPr>
        <w:t>, trật tự</w:t>
      </w:r>
      <w:r w:rsidR="006E235E">
        <w:rPr>
          <w:rFonts w:ascii="Times" w:hAnsi="Times" w:cs="Times"/>
          <w:b/>
          <w:bCs/>
          <w:color w:val="000000"/>
          <w:sz w:val="28"/>
          <w:szCs w:val="28"/>
        </w:rPr>
        <w:t xml:space="preserve"> an toàn xã hội</w:t>
      </w:r>
    </w:p>
    <w:p w:rsidR="00421F22" w:rsidRDefault="00421F22" w:rsidP="00C516BB">
      <w:pPr>
        <w:pStyle w:val="NormalWeb"/>
        <w:spacing w:before="0" w:beforeAutospacing="0" w:after="0" w:afterAutospacing="0"/>
        <w:jc w:val="both"/>
        <w:rPr>
          <w:rFonts w:ascii="Times" w:hAnsi="Times" w:cs="Times"/>
          <w:b/>
          <w:bCs/>
          <w:color w:val="000000"/>
          <w:sz w:val="28"/>
          <w:szCs w:val="28"/>
        </w:rPr>
      </w:pPr>
    </w:p>
    <w:p w:rsidR="00665E46" w:rsidRPr="000D37D8" w:rsidRDefault="00421F22" w:rsidP="00673240">
      <w:pPr>
        <w:pStyle w:val="NormalWeb"/>
        <w:spacing w:before="120" w:beforeAutospacing="0" w:after="120" w:afterAutospacing="0" w:line="276" w:lineRule="auto"/>
        <w:ind w:firstLine="594"/>
        <w:jc w:val="both"/>
        <w:rPr>
          <w:rFonts w:ascii="Times" w:hAnsi="Times" w:cs="Times"/>
          <w:bCs/>
          <w:color w:val="000000"/>
          <w:sz w:val="28"/>
          <w:szCs w:val="28"/>
        </w:rPr>
      </w:pPr>
      <w:r w:rsidRPr="000C4532">
        <w:rPr>
          <w:rFonts w:ascii="Times" w:hAnsi="Times" w:cs="Times"/>
          <w:bCs/>
          <w:color w:val="000000"/>
          <w:sz w:val="28"/>
          <w:szCs w:val="28"/>
        </w:rPr>
        <w:t xml:space="preserve">Thực hiện </w:t>
      </w:r>
      <w:r w:rsidR="00F067BD">
        <w:rPr>
          <w:rFonts w:ascii="Times" w:hAnsi="Times" w:cs="Times"/>
          <w:bCs/>
          <w:color w:val="000000"/>
          <w:sz w:val="28"/>
          <w:szCs w:val="28"/>
        </w:rPr>
        <w:t>Công văn số 1958/UBND-VP, ngày 15/12/2023 của UBND huyện về chuẩn bị tham luận tại H</w:t>
      </w:r>
      <w:r>
        <w:rPr>
          <w:rFonts w:ascii="Times" w:hAnsi="Times" w:cs="Times"/>
          <w:bCs/>
          <w:color w:val="000000"/>
          <w:sz w:val="28"/>
          <w:szCs w:val="28"/>
        </w:rPr>
        <w:t xml:space="preserve">ội nghị triển khai các Nghị quyết </w:t>
      </w:r>
      <w:r w:rsidR="00C516BB">
        <w:rPr>
          <w:rFonts w:ascii="Times" w:hAnsi="Times" w:cs="Times"/>
          <w:bCs/>
          <w:color w:val="000000"/>
          <w:sz w:val="28"/>
          <w:szCs w:val="28"/>
        </w:rPr>
        <w:t xml:space="preserve">của </w:t>
      </w:r>
      <w:r>
        <w:rPr>
          <w:rFonts w:ascii="Times" w:hAnsi="Times" w:cs="Times"/>
          <w:bCs/>
          <w:color w:val="000000"/>
          <w:sz w:val="28"/>
          <w:szCs w:val="28"/>
        </w:rPr>
        <w:t xml:space="preserve">HĐND huyện về kế hoạch phát triển kinh tế - xã hội và dự toán ngân sách nhà nước năm </w:t>
      </w:r>
      <w:r w:rsidR="00B85D19">
        <w:rPr>
          <w:rFonts w:ascii="Times" w:hAnsi="Times" w:cs="Times"/>
          <w:bCs/>
          <w:color w:val="000000"/>
          <w:sz w:val="28"/>
          <w:szCs w:val="28"/>
        </w:rPr>
        <w:t>202</w:t>
      </w:r>
      <w:r w:rsidR="00F067BD">
        <w:rPr>
          <w:rFonts w:ascii="Times" w:hAnsi="Times" w:cs="Times"/>
          <w:bCs/>
          <w:color w:val="000000"/>
          <w:sz w:val="28"/>
          <w:szCs w:val="28"/>
        </w:rPr>
        <w:t>4</w:t>
      </w:r>
      <w:r w:rsidR="00B85D19">
        <w:rPr>
          <w:rFonts w:ascii="Times" w:hAnsi="Times" w:cs="Times"/>
          <w:bCs/>
          <w:color w:val="000000"/>
          <w:sz w:val="28"/>
          <w:szCs w:val="28"/>
        </w:rPr>
        <w:t xml:space="preserve">; Công an huyện Phong Thổ báo cáo </w:t>
      </w:r>
      <w:r w:rsidR="00B85D19" w:rsidRPr="00B85D19">
        <w:rPr>
          <w:rFonts w:ascii="Times" w:hAnsi="Times" w:cs="Times"/>
          <w:bCs/>
          <w:color w:val="000000"/>
          <w:sz w:val="28"/>
          <w:szCs w:val="28"/>
        </w:rPr>
        <w:t xml:space="preserve">Giải pháp </w:t>
      </w:r>
      <w:r w:rsidR="00F067BD">
        <w:rPr>
          <w:rFonts w:ascii="Times" w:hAnsi="Times" w:cs="Times"/>
          <w:bCs/>
          <w:color w:val="000000"/>
          <w:sz w:val="28"/>
          <w:szCs w:val="28"/>
        </w:rPr>
        <w:t>triển khai hiệu quả công tác đảm bảo ANCT, TTATXH</w:t>
      </w:r>
      <w:r w:rsidR="000D37D8">
        <w:rPr>
          <w:rFonts w:ascii="Times" w:hAnsi="Times" w:cs="Times"/>
          <w:bCs/>
          <w:color w:val="000000"/>
          <w:sz w:val="28"/>
          <w:szCs w:val="28"/>
        </w:rPr>
        <w:t xml:space="preserve"> như sau:</w:t>
      </w:r>
    </w:p>
    <w:p w:rsidR="00386337" w:rsidRDefault="00C41B48" w:rsidP="00673240">
      <w:pPr>
        <w:pStyle w:val="NormalWeb"/>
        <w:spacing w:before="120" w:beforeAutospacing="0" w:after="120" w:afterAutospacing="0" w:line="276" w:lineRule="auto"/>
        <w:ind w:firstLine="594"/>
        <w:jc w:val="both"/>
        <w:rPr>
          <w:sz w:val="28"/>
          <w:szCs w:val="28"/>
        </w:rPr>
      </w:pPr>
      <w:r w:rsidRPr="00076B3F">
        <w:rPr>
          <w:b/>
          <w:sz w:val="28"/>
          <w:szCs w:val="28"/>
          <w:lang w:val="vi-VN"/>
        </w:rPr>
        <w:t>1.</w:t>
      </w:r>
      <w:r w:rsidRPr="00076B3F">
        <w:rPr>
          <w:sz w:val="28"/>
          <w:szCs w:val="28"/>
          <w:lang w:val="vi-VN"/>
        </w:rPr>
        <w:t xml:space="preserve"> </w:t>
      </w:r>
      <w:r w:rsidR="00C516BB" w:rsidRPr="00F067BD">
        <w:rPr>
          <w:sz w:val="28"/>
          <w:szCs w:val="28"/>
        </w:rPr>
        <w:t xml:space="preserve">Tham mưu </w:t>
      </w:r>
      <w:r w:rsidR="0062061D" w:rsidRPr="00F067BD">
        <w:rPr>
          <w:sz w:val="28"/>
          <w:szCs w:val="28"/>
          <w:lang w:val="vi-VN"/>
        </w:rPr>
        <w:t xml:space="preserve">với </w:t>
      </w:r>
      <w:r w:rsidR="00C516BB" w:rsidRPr="00F067BD">
        <w:rPr>
          <w:sz w:val="28"/>
          <w:szCs w:val="28"/>
        </w:rPr>
        <w:t>Thường trực Huyện ủy, HĐND-UBND, BCĐ PCTP &amp; TNXH huyệ</w:t>
      </w:r>
      <w:r w:rsidR="0062061D" w:rsidRPr="00F067BD">
        <w:rPr>
          <w:sz w:val="28"/>
          <w:szCs w:val="28"/>
        </w:rPr>
        <w:t>n chỉ</w:t>
      </w:r>
      <w:r w:rsidR="00C516BB" w:rsidRPr="00F067BD">
        <w:rPr>
          <w:sz w:val="28"/>
          <w:szCs w:val="28"/>
        </w:rPr>
        <w:t xml:space="preserve"> đạo </w:t>
      </w:r>
      <w:r w:rsidR="00386337" w:rsidRPr="00F067BD">
        <w:rPr>
          <w:sz w:val="28"/>
          <w:szCs w:val="28"/>
        </w:rPr>
        <w:t>tăng cường sự lãnh đạo, chỉ đạo của các cấp ủ</w:t>
      </w:r>
      <w:r w:rsidR="00F067BD" w:rsidRPr="00F067BD">
        <w:rPr>
          <w:sz w:val="28"/>
          <w:szCs w:val="28"/>
        </w:rPr>
        <w:t>y</w:t>
      </w:r>
      <w:r w:rsidR="00386337" w:rsidRPr="00F067BD">
        <w:rPr>
          <w:sz w:val="28"/>
          <w:szCs w:val="28"/>
        </w:rPr>
        <w:t xml:space="preserve"> đảng, </w:t>
      </w:r>
      <w:r w:rsidR="00262BD3">
        <w:rPr>
          <w:sz w:val="28"/>
          <w:szCs w:val="28"/>
        </w:rPr>
        <w:t xml:space="preserve">chính quyền để </w:t>
      </w:r>
      <w:r w:rsidR="00386337" w:rsidRPr="00F067BD">
        <w:rPr>
          <w:sz w:val="28"/>
          <w:szCs w:val="28"/>
        </w:rPr>
        <w:t xml:space="preserve">phát huy sức mạnh của hệ thống chính trị và toàn dân trong phòng, chống tội phạm. Xác định công tác </w:t>
      </w:r>
      <w:r w:rsidR="00F067BD" w:rsidRPr="00F067BD">
        <w:rPr>
          <w:sz w:val="28"/>
          <w:szCs w:val="28"/>
        </w:rPr>
        <w:t xml:space="preserve">đảm bảo ANQG là xuyên suốt, công tác </w:t>
      </w:r>
      <w:r w:rsidR="00386337" w:rsidRPr="00F067BD">
        <w:rPr>
          <w:sz w:val="28"/>
          <w:szCs w:val="28"/>
        </w:rPr>
        <w:t>phòng, chống tội phạm là nhiệ</w:t>
      </w:r>
      <w:r w:rsidR="00262BD3">
        <w:rPr>
          <w:sz w:val="28"/>
          <w:szCs w:val="28"/>
        </w:rPr>
        <w:t>m vụ quan trọng, thường xuyên,</w:t>
      </w:r>
      <w:r w:rsidR="00386337" w:rsidRPr="00F067BD">
        <w:rPr>
          <w:sz w:val="28"/>
          <w:szCs w:val="28"/>
        </w:rPr>
        <w:t xml:space="preserve"> lâu dài, thực hiện có trọng tâm, trọng điểm. </w:t>
      </w:r>
    </w:p>
    <w:p w:rsidR="006E235E" w:rsidRDefault="006E235E" w:rsidP="00673240">
      <w:pPr>
        <w:pStyle w:val="NormalWeb"/>
        <w:spacing w:before="120" w:beforeAutospacing="0" w:after="120" w:afterAutospacing="0" w:line="276" w:lineRule="auto"/>
        <w:ind w:firstLine="594"/>
        <w:jc w:val="both"/>
        <w:rPr>
          <w:sz w:val="28"/>
          <w:szCs w:val="28"/>
          <w:lang w:val="vi-VN"/>
        </w:rPr>
      </w:pPr>
      <w:r w:rsidRPr="006E235E">
        <w:rPr>
          <w:b/>
          <w:sz w:val="28"/>
          <w:szCs w:val="28"/>
        </w:rPr>
        <w:t>2.</w:t>
      </w:r>
      <w:r>
        <w:rPr>
          <w:sz w:val="28"/>
          <w:szCs w:val="28"/>
        </w:rPr>
        <w:t xml:space="preserve"> </w:t>
      </w:r>
      <w:r w:rsidR="00E0155F">
        <w:rPr>
          <w:sz w:val="28"/>
          <w:szCs w:val="28"/>
          <w:lang w:val="vi-VN"/>
        </w:rPr>
        <w:t>C</w:t>
      </w:r>
      <w:r>
        <w:rPr>
          <w:sz w:val="28"/>
          <w:szCs w:val="28"/>
        </w:rPr>
        <w:t xml:space="preserve">hỉ đạo các đội nghiệp vụ, Công an xã, thị trấn thực hiện tốt công tác </w:t>
      </w:r>
      <w:r>
        <w:rPr>
          <w:sz w:val="28"/>
          <w:szCs w:val="28"/>
          <w:lang w:val="vi-VN"/>
        </w:rPr>
        <w:t xml:space="preserve">tham mưu cấp ủy, chính quyền các xã, thị trấn chỉ đạo giải quyết các vụ việc xảy ra ở cơ sở; chỉ đạo tăng cường công tác </w:t>
      </w:r>
      <w:r w:rsidR="00E0155F" w:rsidRPr="00E0155F">
        <w:rPr>
          <w:color w:val="000000" w:themeColor="text1"/>
          <w:sz w:val="28"/>
          <w:szCs w:val="28"/>
          <w:lang w:val="vi-VN"/>
        </w:rPr>
        <w:t>nắm tình hình</w:t>
      </w:r>
      <w:r w:rsidR="00E0155F">
        <w:rPr>
          <w:color w:val="000000" w:themeColor="text1"/>
          <w:sz w:val="28"/>
          <w:szCs w:val="28"/>
          <w:lang w:val="vi-VN"/>
        </w:rPr>
        <w:t>, đặc biệt là tình hình An ninh biên giới</w:t>
      </w:r>
      <w:r w:rsidR="00E0155F">
        <w:rPr>
          <w:sz w:val="28"/>
          <w:szCs w:val="28"/>
          <w:lang w:val="vi-VN"/>
        </w:rPr>
        <w:t xml:space="preserve">, </w:t>
      </w:r>
      <w:r w:rsidR="00854D28">
        <w:rPr>
          <w:sz w:val="28"/>
          <w:szCs w:val="28"/>
          <w:lang w:val="vi-VN"/>
        </w:rPr>
        <w:t xml:space="preserve">nắm tình hình </w:t>
      </w:r>
      <w:r w:rsidR="006E529D">
        <w:rPr>
          <w:sz w:val="28"/>
          <w:szCs w:val="28"/>
          <w:lang w:val="vi-VN"/>
        </w:rPr>
        <w:t>người nước ngoài</w:t>
      </w:r>
      <w:r w:rsidR="00854D28">
        <w:rPr>
          <w:sz w:val="28"/>
          <w:szCs w:val="28"/>
          <w:lang w:val="vi-VN"/>
        </w:rPr>
        <w:t>, tình hình xuất nhập cảnh trái phép</w:t>
      </w:r>
      <w:r w:rsidR="006E529D">
        <w:rPr>
          <w:sz w:val="28"/>
          <w:szCs w:val="28"/>
          <w:lang w:val="vi-VN"/>
        </w:rPr>
        <w:t xml:space="preserve">; </w:t>
      </w:r>
      <w:r w:rsidR="00E0155F">
        <w:rPr>
          <w:sz w:val="28"/>
          <w:szCs w:val="28"/>
          <w:lang w:val="vi-VN"/>
        </w:rPr>
        <w:t>tình hình an ninh nông thôn, an ninh chính trị nội bộ, an ninh văn hóa –</w:t>
      </w:r>
      <w:r w:rsidR="006E529D">
        <w:rPr>
          <w:sz w:val="28"/>
          <w:szCs w:val="28"/>
          <w:lang w:val="vi-VN"/>
        </w:rPr>
        <w:t xml:space="preserve"> tư tưởng, </w:t>
      </w:r>
      <w:r w:rsidR="00C03D9A">
        <w:rPr>
          <w:sz w:val="28"/>
          <w:szCs w:val="28"/>
          <w:lang w:val="vi-VN"/>
        </w:rPr>
        <w:t xml:space="preserve">vấn đề </w:t>
      </w:r>
      <w:r w:rsidR="006E529D">
        <w:rPr>
          <w:sz w:val="28"/>
          <w:szCs w:val="28"/>
          <w:lang w:val="vi-VN"/>
        </w:rPr>
        <w:t>an ninh mạng.</w:t>
      </w:r>
    </w:p>
    <w:p w:rsidR="006E529D" w:rsidRDefault="006E235E" w:rsidP="00673240">
      <w:pPr>
        <w:pStyle w:val="NormalWeb"/>
        <w:spacing w:before="120" w:beforeAutospacing="0" w:after="120" w:afterAutospacing="0" w:line="276" w:lineRule="auto"/>
        <w:ind w:firstLine="594"/>
        <w:jc w:val="both"/>
        <w:rPr>
          <w:sz w:val="28"/>
          <w:szCs w:val="28"/>
          <w:lang w:val="vi-VN"/>
        </w:rPr>
      </w:pPr>
      <w:r w:rsidRPr="00A56A97">
        <w:rPr>
          <w:b/>
          <w:sz w:val="28"/>
          <w:szCs w:val="28"/>
          <w:lang w:val="vi-VN"/>
        </w:rPr>
        <w:t>3.</w:t>
      </w:r>
      <w:r>
        <w:rPr>
          <w:sz w:val="28"/>
          <w:szCs w:val="28"/>
          <w:lang w:val="vi-VN"/>
        </w:rPr>
        <w:t xml:space="preserve"> </w:t>
      </w:r>
      <w:r w:rsidR="0081014C">
        <w:rPr>
          <w:sz w:val="28"/>
          <w:szCs w:val="28"/>
          <w:lang w:val="vi-VN"/>
        </w:rPr>
        <w:t xml:space="preserve">Chỉ đạo </w:t>
      </w:r>
      <w:r w:rsidR="006E529D">
        <w:rPr>
          <w:sz w:val="28"/>
          <w:szCs w:val="28"/>
          <w:lang w:val="vi-VN"/>
        </w:rPr>
        <w:t>tăng cường đấu tranh, trấn áp các loại tội phạm và hành vi vi phạm pháp luật để góp phần đảm bảo tình hình ANTT ở địa bàn.</w:t>
      </w:r>
      <w:r w:rsidR="00C03D9A">
        <w:rPr>
          <w:sz w:val="28"/>
          <w:szCs w:val="28"/>
          <w:lang w:val="vi-VN"/>
        </w:rPr>
        <w:t xml:space="preserve"> Trong đó, tập trung:</w:t>
      </w:r>
    </w:p>
    <w:p w:rsidR="00C03D9A" w:rsidRPr="00C03D9A" w:rsidRDefault="00C03D9A" w:rsidP="00673240">
      <w:pPr>
        <w:spacing w:before="120" w:after="120"/>
        <w:ind w:firstLine="720"/>
        <w:jc w:val="both"/>
        <w:rPr>
          <w:lang w:val="vi-VN"/>
        </w:rPr>
      </w:pPr>
      <w:r w:rsidRPr="005F3070">
        <w:rPr>
          <w:lang w:val="vi-VN"/>
        </w:rPr>
        <w:t xml:space="preserve">- Chủ động tấn công, trấn áp các loại tội phạm, nhất là tội phạm có tổ chức, tội phạm về ma túy, tội phạm liên quan đến hoạt động “tín dụng đen”, lừa đảo chiếm đoạt tài sản, tội phạm về kinh tế, môi trường, tội phạm </w:t>
      </w:r>
      <w:r>
        <w:rPr>
          <w:lang w:val="vi-VN"/>
        </w:rPr>
        <w:t>buôn lậu và vận chuyển hàng hóa trái phép qua biên giới</w:t>
      </w:r>
      <w:r w:rsidRPr="005F3070">
        <w:rPr>
          <w:lang w:val="vi-VN"/>
        </w:rPr>
        <w:t xml:space="preserve">, </w:t>
      </w:r>
      <w:r>
        <w:rPr>
          <w:lang w:val="vi-VN"/>
        </w:rPr>
        <w:t xml:space="preserve">tội phạm </w:t>
      </w:r>
      <w:r w:rsidRPr="005F3070">
        <w:rPr>
          <w:lang w:val="vi-VN"/>
        </w:rPr>
        <w:t xml:space="preserve">mua bán người, xâm hại trẻ em... </w:t>
      </w:r>
      <w:r w:rsidRPr="00C03D9A">
        <w:rPr>
          <w:lang w:val="vi-VN"/>
        </w:rPr>
        <w:t>Kiên quyết đấu tranh, ngăn chặn, đẩy lùi tham nhũng, tiêu cực chủ động phòng ngừa, phát hiện, xử lý nghiêm những hành vi tham nhũng, tiêu cực, bao che, tiếp tay cho tội phạm, không để xảy ra tình trạng “bảo kê” cho tội phạm.</w:t>
      </w:r>
    </w:p>
    <w:p w:rsidR="0081014C" w:rsidRDefault="00C03D9A" w:rsidP="00673240">
      <w:pPr>
        <w:spacing w:before="120" w:after="120"/>
        <w:ind w:firstLine="720"/>
        <w:jc w:val="both"/>
        <w:rPr>
          <w:lang w:val="vi-VN"/>
        </w:rPr>
      </w:pPr>
      <w:r w:rsidRPr="00C03D9A">
        <w:rPr>
          <w:lang w:val="vi-VN"/>
        </w:rPr>
        <w:t>- Thực hiện tốt công tác tiếp nhận, giải quyết tố giác, tin báo về tội phạm và kiến nghị khởi tố.</w:t>
      </w:r>
    </w:p>
    <w:p w:rsidR="00854D28" w:rsidRPr="00C03D9A" w:rsidRDefault="00854D28" w:rsidP="00673240">
      <w:pPr>
        <w:spacing w:before="120" w:after="120"/>
        <w:ind w:firstLine="720"/>
        <w:jc w:val="both"/>
        <w:rPr>
          <w:lang w:val="vi-VN"/>
        </w:rPr>
      </w:pPr>
      <w:r>
        <w:rPr>
          <w:lang w:val="vi-VN"/>
        </w:rPr>
        <w:t>- Chỉ đạo tập trung rà soát truy bắt các đối tượng tuy nã, trốn thi hành án.</w:t>
      </w:r>
    </w:p>
    <w:p w:rsidR="00C21F28" w:rsidRDefault="00BA215B" w:rsidP="00673240">
      <w:pPr>
        <w:pStyle w:val="NormalWeb"/>
        <w:spacing w:before="120" w:beforeAutospacing="0" w:after="120" w:afterAutospacing="0" w:line="276" w:lineRule="auto"/>
        <w:ind w:firstLine="594"/>
        <w:jc w:val="both"/>
        <w:rPr>
          <w:sz w:val="28"/>
          <w:szCs w:val="28"/>
          <w:lang w:val="vi-VN"/>
        </w:rPr>
      </w:pPr>
      <w:r w:rsidRPr="00BA215B">
        <w:rPr>
          <w:b/>
          <w:sz w:val="28"/>
          <w:szCs w:val="28"/>
          <w:lang w:val="vi-VN"/>
        </w:rPr>
        <w:lastRenderedPageBreak/>
        <w:t>4.</w:t>
      </w:r>
      <w:r>
        <w:rPr>
          <w:sz w:val="28"/>
          <w:szCs w:val="28"/>
          <w:lang w:val="vi-VN"/>
        </w:rPr>
        <w:t xml:space="preserve"> </w:t>
      </w:r>
      <w:r w:rsidR="00C21F28">
        <w:rPr>
          <w:sz w:val="28"/>
          <w:szCs w:val="28"/>
          <w:lang w:val="vi-VN"/>
        </w:rPr>
        <w:t>Chỉ đạo thực hiện tốt công tác quản lý nhà nước về an ninh trật tự, trong đó tập trung:</w:t>
      </w:r>
    </w:p>
    <w:p w:rsidR="00C21F28" w:rsidRPr="00854D28" w:rsidRDefault="00C21F28" w:rsidP="00673240">
      <w:pPr>
        <w:pStyle w:val="NormalWeb"/>
        <w:spacing w:before="120" w:beforeAutospacing="0" w:after="120" w:afterAutospacing="0" w:line="276" w:lineRule="auto"/>
        <w:ind w:firstLine="594"/>
        <w:jc w:val="both"/>
        <w:rPr>
          <w:sz w:val="28"/>
          <w:szCs w:val="28"/>
          <w:lang w:val="vi-VN"/>
        </w:rPr>
      </w:pPr>
      <w:r w:rsidRPr="00854D28">
        <w:rPr>
          <w:sz w:val="28"/>
          <w:szCs w:val="28"/>
          <w:lang w:val="vi-VN"/>
        </w:rPr>
        <w:t>- Chỉ đạo thực hiện và triển khai có hiệu quả các Nghị định của Chính phủ, Quyết định của Thủ tướng Chính phủ và các Quyết định của Công an tỉnh về thực hiện công tác Luật phòng cháy, chữa cháy (PCCC) và cứu nạn, cứu hộ (CNCH) theo chức năng, nhiệm vụ của lực lượng Công an nhân dân trên địa bàn.</w:t>
      </w:r>
    </w:p>
    <w:p w:rsidR="00C21F28" w:rsidRPr="002C0BD2" w:rsidRDefault="00C21F28" w:rsidP="00673240">
      <w:pPr>
        <w:pStyle w:val="NormalWeb"/>
        <w:spacing w:before="120" w:beforeAutospacing="0" w:after="120" w:afterAutospacing="0" w:line="276" w:lineRule="auto"/>
        <w:ind w:firstLine="594"/>
        <w:jc w:val="both"/>
        <w:rPr>
          <w:sz w:val="28"/>
          <w:szCs w:val="28"/>
          <w:lang w:val="vi-VN"/>
        </w:rPr>
      </w:pPr>
      <w:r w:rsidRPr="002C0BD2">
        <w:rPr>
          <w:sz w:val="28"/>
          <w:szCs w:val="28"/>
          <w:lang w:val="vi-VN"/>
        </w:rPr>
        <w:t>- Tham mưu BCĐ Đề án 06 huyện chỉ đạo đẩy nhanh tiến độ thu nhận CCCD, kích hoạt định danh điện tử mức độ 2, dịch vụ công trực tuyến.</w:t>
      </w:r>
    </w:p>
    <w:p w:rsidR="00C21F28" w:rsidRPr="002C0BD2" w:rsidRDefault="00C21F28" w:rsidP="00673240">
      <w:pPr>
        <w:pStyle w:val="NormalWeb"/>
        <w:spacing w:before="120" w:beforeAutospacing="0" w:after="120" w:afterAutospacing="0" w:line="276" w:lineRule="auto"/>
        <w:ind w:firstLine="594"/>
        <w:jc w:val="both"/>
        <w:rPr>
          <w:i/>
          <w:sz w:val="28"/>
          <w:szCs w:val="28"/>
          <w:lang w:val="vi-VN"/>
        </w:rPr>
      </w:pPr>
      <w:r w:rsidRPr="002C0BD2">
        <w:rPr>
          <w:sz w:val="28"/>
          <w:szCs w:val="28"/>
          <w:lang w:val="vi-VN"/>
        </w:rPr>
        <w:t>- Tăng cường công tác đấu tranh, thu hồi vũ khí, vật liệu nổ, công cụ hỗ trợ, pháo nổ; quản lý ngành nghề kinh doanh có điều kiện về ANTT</w:t>
      </w:r>
      <w:r w:rsidRPr="002C0BD2">
        <w:rPr>
          <w:i/>
          <w:sz w:val="28"/>
          <w:szCs w:val="28"/>
          <w:lang w:val="vi-VN"/>
        </w:rPr>
        <w:t>.</w:t>
      </w:r>
    </w:p>
    <w:p w:rsidR="00C21F28" w:rsidRPr="002C0BD2" w:rsidRDefault="00C21F28" w:rsidP="00673240">
      <w:pPr>
        <w:pStyle w:val="NormalWeb"/>
        <w:spacing w:before="120" w:beforeAutospacing="0" w:after="120" w:afterAutospacing="0" w:line="276" w:lineRule="auto"/>
        <w:ind w:firstLine="594"/>
        <w:jc w:val="both"/>
        <w:rPr>
          <w:sz w:val="28"/>
          <w:szCs w:val="28"/>
          <w:lang w:val="vi-VN"/>
        </w:rPr>
      </w:pPr>
      <w:r w:rsidRPr="00A56A97">
        <w:rPr>
          <w:sz w:val="28"/>
          <w:szCs w:val="28"/>
          <w:lang w:val="vi-VN"/>
        </w:rPr>
        <w:t>- Tăng cường công tác tuần tra, kiểm soát giao thông tại các tuyến, địa bàn được giao nhằm giảm thiểu tình trạng tai nạn giao thông trên cả 3 tiêu chí; trong đó tập trung phát hiện xe quá tải, quá khổ; nồng đọ cồn.</w:t>
      </w:r>
    </w:p>
    <w:p w:rsidR="0081014C" w:rsidRPr="00C03D9A" w:rsidRDefault="00C21F28" w:rsidP="00673240">
      <w:pPr>
        <w:pStyle w:val="NormalWeb"/>
        <w:spacing w:before="120" w:beforeAutospacing="0" w:after="120" w:afterAutospacing="0" w:line="276" w:lineRule="auto"/>
        <w:ind w:firstLine="594"/>
        <w:jc w:val="both"/>
        <w:rPr>
          <w:sz w:val="28"/>
          <w:szCs w:val="28"/>
          <w:lang w:val="vi-VN"/>
        </w:rPr>
      </w:pPr>
      <w:r w:rsidRPr="00BA215B">
        <w:rPr>
          <w:sz w:val="28"/>
          <w:szCs w:val="28"/>
          <w:lang w:val="vi-VN"/>
        </w:rPr>
        <w:t>- Thực hiện tốt công tác quản lý can, phạm nhân phục vụ tốt cho công tác điều tra, truy tố, xét xử</w:t>
      </w:r>
      <w:r w:rsidR="00C03D9A">
        <w:rPr>
          <w:sz w:val="28"/>
          <w:szCs w:val="28"/>
          <w:lang w:val="vi-VN"/>
        </w:rPr>
        <w:t xml:space="preserve"> theo quy định của pháp luật.</w:t>
      </w:r>
    </w:p>
    <w:p w:rsidR="00F37C9D" w:rsidRPr="00F37C9D" w:rsidRDefault="0081014C" w:rsidP="00673240">
      <w:pPr>
        <w:spacing w:before="120" w:after="120"/>
        <w:ind w:firstLine="700"/>
        <w:jc w:val="both"/>
        <w:rPr>
          <w:szCs w:val="28"/>
          <w:lang w:val="vi-VN"/>
        </w:rPr>
      </w:pPr>
      <w:r w:rsidRPr="00C21F28">
        <w:rPr>
          <w:b/>
          <w:szCs w:val="28"/>
          <w:lang w:val="vi-VN"/>
        </w:rPr>
        <w:t>5.</w:t>
      </w:r>
      <w:r>
        <w:rPr>
          <w:szCs w:val="28"/>
          <w:lang w:val="vi-VN"/>
        </w:rPr>
        <w:t xml:space="preserve"> </w:t>
      </w:r>
      <w:r w:rsidR="00F37C9D">
        <w:rPr>
          <w:szCs w:val="28"/>
          <w:lang w:val="vi-VN"/>
        </w:rPr>
        <w:t xml:space="preserve">Phát động phong trào toàn dân bảo vệ An ninh tổ quốc một các rộng khắp; trong đó </w:t>
      </w:r>
      <w:r w:rsidR="00F37C9D">
        <w:rPr>
          <w:color w:val="000000"/>
          <w:lang w:val="nl-NL"/>
        </w:rPr>
        <w:t>t</w:t>
      </w:r>
      <w:r w:rsidR="00F37C9D" w:rsidRPr="00D220F5">
        <w:rPr>
          <w:color w:val="000000"/>
          <w:lang w:val="nl-NL"/>
        </w:rPr>
        <w:t xml:space="preserve">ích cực tham mưu với </w:t>
      </w:r>
      <w:r w:rsidR="00F37C9D">
        <w:rPr>
          <w:color w:val="000000"/>
          <w:lang w:val="vi-VN"/>
        </w:rPr>
        <w:t>H</w:t>
      </w:r>
      <w:r w:rsidR="00F37C9D" w:rsidRPr="00D220F5">
        <w:rPr>
          <w:color w:val="000000"/>
          <w:lang w:val="nl-NL"/>
        </w:rPr>
        <w:t xml:space="preserve">uyện ủy, </w:t>
      </w:r>
      <w:r w:rsidR="00F37C9D">
        <w:rPr>
          <w:color w:val="000000"/>
          <w:lang w:val="vi-VN"/>
        </w:rPr>
        <w:t>HĐND-</w:t>
      </w:r>
      <w:r w:rsidR="00F37C9D" w:rsidRPr="00D220F5">
        <w:rPr>
          <w:color w:val="000000"/>
          <w:lang w:val="nl-NL"/>
        </w:rPr>
        <w:t>UBND huyện ban hành nhiều văn bản chỉ đạo các ban, ngành và các xã, thị trấn triển khai thực hiện các chủ trương, giải pháp lớn, huy động hệ thống chính trị tham gia công tác đảm bảo ANTT, phòng chống tội phạm và tệ nạn xã hộ</w:t>
      </w:r>
      <w:r w:rsidR="00F37C9D">
        <w:rPr>
          <w:color w:val="000000"/>
          <w:lang w:val="nl-NL"/>
        </w:rPr>
        <w:t>i</w:t>
      </w:r>
      <w:r w:rsidR="00F37C9D">
        <w:rPr>
          <w:color w:val="000000"/>
          <w:lang w:val="vi-VN"/>
        </w:rPr>
        <w:t xml:space="preserve">; chỉ đạo </w:t>
      </w:r>
      <w:r w:rsidR="00F37C9D" w:rsidRPr="00D220F5">
        <w:rPr>
          <w:lang w:val="nl-NL"/>
        </w:rPr>
        <w:t>làm tốt công tác xây dựng và nhân rộng các mô hình, điển hình tiên tiến trong phong trào toàn dân bảo vệ ANTQ</w:t>
      </w:r>
      <w:r w:rsidR="00F37C9D">
        <w:rPr>
          <w:lang w:val="vi-VN"/>
        </w:rPr>
        <w:t xml:space="preserve"> tại cơ sở.</w:t>
      </w:r>
    </w:p>
    <w:p w:rsidR="00BA215B" w:rsidRPr="00854D28" w:rsidRDefault="00C21F28" w:rsidP="00673240">
      <w:pPr>
        <w:spacing w:before="120" w:after="120"/>
        <w:ind w:firstLine="700"/>
        <w:jc w:val="both"/>
        <w:rPr>
          <w:lang w:val="vi-VN"/>
        </w:rPr>
      </w:pPr>
      <w:r>
        <w:rPr>
          <w:b/>
          <w:lang w:val="vi-VN"/>
        </w:rPr>
        <w:t>6</w:t>
      </w:r>
      <w:r w:rsidR="003B4D74" w:rsidRPr="003B4D74">
        <w:rPr>
          <w:b/>
          <w:lang w:val="vi-VN"/>
        </w:rPr>
        <w:t>.</w:t>
      </w:r>
      <w:r w:rsidR="003B4D74">
        <w:rPr>
          <w:lang w:val="vi-VN"/>
        </w:rPr>
        <w:t xml:space="preserve"> </w:t>
      </w:r>
      <w:r w:rsidR="00BA215B" w:rsidRPr="00D220F5">
        <w:rPr>
          <w:lang w:val="nl-NL"/>
        </w:rPr>
        <w:t>T</w:t>
      </w:r>
      <w:r w:rsidR="00BA215B">
        <w:rPr>
          <w:lang w:val="vi-VN"/>
        </w:rPr>
        <w:t>hực hiện t</w:t>
      </w:r>
      <w:r w:rsidR="00BA215B" w:rsidRPr="00D220F5">
        <w:rPr>
          <w:lang w:val="nl-NL"/>
        </w:rPr>
        <w:t xml:space="preserve">ốt </w:t>
      </w:r>
      <w:r w:rsidR="0081014C">
        <w:rPr>
          <w:lang w:val="vi-VN"/>
        </w:rPr>
        <w:t xml:space="preserve">xây dựng Đảng, xây dựng lực lượng, </w:t>
      </w:r>
      <w:r w:rsidR="00854D28">
        <w:rPr>
          <w:lang w:val="vi-VN"/>
        </w:rPr>
        <w:t>hậu cần, kỹ thuật. Trong đó tập trung</w:t>
      </w:r>
      <w:r w:rsidR="00BA215B" w:rsidRPr="00D220F5">
        <w:rPr>
          <w:lang w:val="nl-NL"/>
        </w:rPr>
        <w:t xml:space="preserve"> giáo dục chính trị tư tưởng</w:t>
      </w:r>
      <w:r w:rsidR="00BA7B3C">
        <w:rPr>
          <w:lang w:val="vi-VN"/>
        </w:rPr>
        <w:t xml:space="preserve"> cho đảng viên, CBCS</w:t>
      </w:r>
      <w:r w:rsidR="00BA215B" w:rsidRPr="00D220F5">
        <w:rPr>
          <w:lang w:val="nl-NL"/>
        </w:rPr>
        <w:t xml:space="preserve"> nâng cao nhận thức về chủ</w:t>
      </w:r>
      <w:r w:rsidR="00BA215B">
        <w:rPr>
          <w:lang w:val="nl-NL"/>
        </w:rPr>
        <w:t xml:space="preserve"> nghĩa Mác - Lê</w:t>
      </w:r>
      <w:r w:rsidR="00BA215B" w:rsidRPr="00D220F5">
        <w:rPr>
          <w:lang w:val="nl-NL"/>
        </w:rPr>
        <w:t xml:space="preserve">nin, tư tưởng Hồ Chí Minh, quan điểm, đường lối của Đảng, chính sách, pháp luật của Nhà nước. </w:t>
      </w:r>
      <w:r w:rsidR="00BA7B3C">
        <w:rPr>
          <w:lang w:val="vi-VN"/>
        </w:rPr>
        <w:t>Trong đó, tập trung t</w:t>
      </w:r>
      <w:r w:rsidR="00BA215B" w:rsidRPr="00D220F5">
        <w:rPr>
          <w:lang w:val="nl-NL"/>
        </w:rPr>
        <w:t>riển khai thực hiện tốt</w:t>
      </w:r>
      <w:r w:rsidR="00BA215B">
        <w:rPr>
          <w:lang w:val="nl-NL"/>
        </w:rPr>
        <w:t xml:space="preserve"> </w:t>
      </w:r>
      <w:r w:rsidR="00E306E9">
        <w:rPr>
          <w:lang w:val="vi-VN"/>
        </w:rPr>
        <w:t xml:space="preserve">Kết luận 01-KL/TW về tiếp tục thực hiện Chỉ thị 05-CT/TW về “Học tập và làm theo tư tưởng, đạo đức, phong cách của Chủ tịch Hồ Chí Minh” và </w:t>
      </w:r>
      <w:r w:rsidR="00BA215B">
        <w:rPr>
          <w:lang w:val="nl-NL"/>
        </w:rPr>
        <w:t>các Chỉ thị của Bộ trưởng Bộ Công an</w:t>
      </w:r>
      <w:r w:rsidR="002C0BD2">
        <w:rPr>
          <w:lang w:val="vi-VN"/>
        </w:rPr>
        <w:t>, nhất là các chỉ thị</w:t>
      </w:r>
      <w:r w:rsidR="00BA215B">
        <w:rPr>
          <w:lang w:val="nl-NL"/>
        </w:rPr>
        <w:t>:</w:t>
      </w:r>
      <w:r w:rsidR="00BA215B" w:rsidRPr="00D220F5">
        <w:rPr>
          <w:lang w:val="nl-NL"/>
        </w:rPr>
        <w:t xml:space="preserve"> Chỉ thị 07/CT-BCA-X11 về “Tăng cường lãnh đạo nâng cao văn hóa ứng xử CAND trong hình hình mới”; Chỉ thị 0</w:t>
      </w:r>
      <w:r w:rsidR="002C0BD2">
        <w:rPr>
          <w:lang w:val="vi-VN"/>
        </w:rPr>
        <w:t>4</w:t>
      </w:r>
      <w:r w:rsidR="00BA215B" w:rsidRPr="00D220F5">
        <w:rPr>
          <w:lang w:val="nl-NL"/>
        </w:rPr>
        <w:t xml:space="preserve"> của Bộ Công an về</w:t>
      </w:r>
      <w:r w:rsidR="002C0BD2">
        <w:rPr>
          <w:lang w:val="nl-NL"/>
        </w:rPr>
        <w:t xml:space="preserve"> “</w:t>
      </w:r>
      <w:r w:rsidR="002C0BD2">
        <w:rPr>
          <w:lang w:val="vi-VN"/>
        </w:rPr>
        <w:t>S</w:t>
      </w:r>
      <w:r w:rsidR="00BA215B" w:rsidRPr="00D220F5">
        <w:rPr>
          <w:lang w:val="nl-NL"/>
        </w:rPr>
        <w:t>iết chặt kỷ luật, kỷ cương, điều lệnh; xây dựng nếp sống văn hóa vì nhân dân phục vụ”</w:t>
      </w:r>
      <w:r w:rsidR="00BA215B">
        <w:rPr>
          <w:lang w:val="nl-NL"/>
        </w:rPr>
        <w:t>...</w:t>
      </w:r>
      <w:r w:rsidR="00BA215B" w:rsidRPr="00D220F5">
        <w:rPr>
          <w:lang w:val="nl-NL"/>
        </w:rPr>
        <w:t xml:space="preserve">; </w:t>
      </w:r>
      <w:r w:rsidR="00854D28">
        <w:rPr>
          <w:lang w:val="vi-VN"/>
        </w:rPr>
        <w:t xml:space="preserve">tiếp tục thực hiện </w:t>
      </w:r>
      <w:r w:rsidR="002D0AF5">
        <w:rPr>
          <w:lang w:val="vi-VN"/>
        </w:rPr>
        <w:t xml:space="preserve">chủ trương </w:t>
      </w:r>
      <w:r w:rsidR="00854D28">
        <w:rPr>
          <w:lang w:val="vi-VN"/>
        </w:rPr>
        <w:t>xây dựng trụ sở làm việc cho Công an xã đảm bảo</w:t>
      </w:r>
      <w:r w:rsidR="002D0AF5">
        <w:rPr>
          <w:lang w:val="vi-VN"/>
        </w:rPr>
        <w:t xml:space="preserve"> sinh hoạt,</w:t>
      </w:r>
      <w:r w:rsidR="00854D28">
        <w:rPr>
          <w:lang w:val="vi-VN"/>
        </w:rPr>
        <w:t xml:space="preserve"> công tác và chiến đấu.</w:t>
      </w:r>
    </w:p>
    <w:p w:rsidR="00F37C9D" w:rsidRDefault="00C21F28" w:rsidP="00673240">
      <w:pPr>
        <w:spacing w:before="120" w:after="120"/>
        <w:ind w:firstLine="700"/>
        <w:jc w:val="both"/>
        <w:rPr>
          <w:lang w:val="vi-VN"/>
        </w:rPr>
      </w:pPr>
      <w:r>
        <w:rPr>
          <w:b/>
          <w:lang w:val="vi-VN"/>
        </w:rPr>
        <w:t>7</w:t>
      </w:r>
      <w:r w:rsidR="003B4D74">
        <w:rPr>
          <w:b/>
          <w:lang w:val="vi-VN"/>
        </w:rPr>
        <w:t xml:space="preserve">. </w:t>
      </w:r>
      <w:r w:rsidR="003B4D74" w:rsidRPr="003B4D74">
        <w:rPr>
          <w:lang w:val="vi-VN"/>
        </w:rPr>
        <w:t>Chỉ đạo thực hiện tốt công tác đối ngoại</w:t>
      </w:r>
      <w:r w:rsidR="003B4D74">
        <w:rPr>
          <w:lang w:val="vi-VN"/>
        </w:rPr>
        <w:t xml:space="preserve">, đặc biệt là phối hợp tốt với Cục Công an Kim Bình – tỉnh Vân Nam – Trung Quốc trong công tác phối hợp </w:t>
      </w:r>
      <w:r w:rsidR="003B4D74">
        <w:rPr>
          <w:lang w:val="vi-VN"/>
        </w:rPr>
        <w:lastRenderedPageBreak/>
        <w:t>đấu tranh với các loại tội phạm ở khu vực biên giới mà hai bên cùng quan tâm.</w:t>
      </w:r>
      <w:r w:rsidR="0081014C">
        <w:rPr>
          <w:lang w:val="vi-VN"/>
        </w:rPr>
        <w:t xml:space="preserve"> Trong đó:</w:t>
      </w:r>
      <w:r w:rsidR="003C7EBC">
        <w:rPr>
          <w:lang w:val="vi-VN"/>
        </w:rPr>
        <w:t xml:space="preserve"> Tổ chức Hội ý nghiệp vụ, hội đàm thường niên và trao đổi </w:t>
      </w:r>
      <w:r w:rsidR="006139D7">
        <w:rPr>
          <w:lang w:val="vi-VN"/>
        </w:rPr>
        <w:t xml:space="preserve">công hàm </w:t>
      </w:r>
      <w:r w:rsidR="003C7EBC">
        <w:rPr>
          <w:lang w:val="vi-VN"/>
        </w:rPr>
        <w:t>với Cục Công an Kim Bình – Vân Nam – Trung Quốc</w:t>
      </w:r>
      <w:r w:rsidR="002D0AF5">
        <w:rPr>
          <w:lang w:val="vi-VN"/>
        </w:rPr>
        <w:t xml:space="preserve"> đối với các vụ, việc xảy ra ở khu vực biên giới để kịp thời tháo gỡ, giải quyết</w:t>
      </w:r>
      <w:r w:rsidR="003C7EBC">
        <w:rPr>
          <w:lang w:val="vi-VN"/>
        </w:rPr>
        <w:t>.</w:t>
      </w:r>
    </w:p>
    <w:p w:rsidR="008D4808" w:rsidRDefault="005F5381" w:rsidP="00673240">
      <w:pPr>
        <w:pStyle w:val="NormalWeb"/>
        <w:spacing w:before="120" w:beforeAutospacing="0" w:after="120" w:afterAutospacing="0" w:line="276" w:lineRule="auto"/>
        <w:ind w:left="11" w:right="-3" w:firstLine="724"/>
        <w:jc w:val="both"/>
        <w:rPr>
          <w:rFonts w:ascii="Times" w:hAnsi="Times" w:cs="Times"/>
          <w:color w:val="000000"/>
          <w:sz w:val="28"/>
          <w:szCs w:val="28"/>
          <w:lang w:val="vi-VN"/>
        </w:rPr>
      </w:pPr>
      <w:r>
        <w:rPr>
          <w:rFonts w:ascii="Times" w:hAnsi="Times" w:cs="Times"/>
          <w:color w:val="000000"/>
          <w:sz w:val="28"/>
          <w:szCs w:val="28"/>
          <w:lang w:val="vi-VN"/>
        </w:rPr>
        <w:t xml:space="preserve">Trên đây là </w:t>
      </w:r>
      <w:r w:rsidRPr="005F5381">
        <w:rPr>
          <w:rFonts w:ascii="Times" w:hAnsi="Times" w:cs="Times"/>
          <w:bCs/>
          <w:color w:val="000000"/>
          <w:sz w:val="28"/>
          <w:szCs w:val="28"/>
          <w:lang w:val="pt-BR"/>
        </w:rPr>
        <w:t xml:space="preserve">báo cáo </w:t>
      </w:r>
      <w:r w:rsidR="00C03D9A" w:rsidRPr="00C03D9A">
        <w:rPr>
          <w:rFonts w:ascii="Times" w:hAnsi="Times" w:cs="Times"/>
          <w:bCs/>
          <w:color w:val="000000"/>
          <w:sz w:val="28"/>
          <w:szCs w:val="28"/>
          <w:lang w:val="vi-VN"/>
        </w:rPr>
        <w:t>Giải pháp triển khai hiệu quả công tác đảm bảo ANCT, TTATXH</w:t>
      </w:r>
      <w:r w:rsidR="00C03D9A" w:rsidRPr="005F5381">
        <w:rPr>
          <w:rFonts w:ascii="Times" w:hAnsi="Times" w:cs="Times"/>
          <w:color w:val="000000"/>
          <w:sz w:val="28"/>
          <w:szCs w:val="28"/>
          <w:lang w:val="pt-BR"/>
        </w:rPr>
        <w:t xml:space="preserve"> </w:t>
      </w:r>
      <w:r w:rsidR="008D4808" w:rsidRPr="005F5381">
        <w:rPr>
          <w:rFonts w:ascii="Times" w:hAnsi="Times" w:cs="Times"/>
          <w:color w:val="000000"/>
          <w:sz w:val="28"/>
          <w:szCs w:val="28"/>
          <w:lang w:val="pt-BR"/>
        </w:rPr>
        <w:t>của Công an huyện Phong Thổ; Công an huyện Phong Thổ báo cáo HĐND huyện nắm, chỉ đạo</w:t>
      </w:r>
      <w:r w:rsidR="00415883" w:rsidRPr="00CB7E74">
        <w:rPr>
          <w:rFonts w:ascii="Times" w:hAnsi="Times" w:cs="Times"/>
          <w:color w:val="000000"/>
          <w:sz w:val="28"/>
          <w:szCs w:val="28"/>
          <w:lang w:val="vi-VN"/>
        </w:rPr>
        <w:t>./. </w:t>
      </w:r>
    </w:p>
    <w:p w:rsidR="00850CC7" w:rsidRPr="00E327D8" w:rsidRDefault="00850CC7" w:rsidP="00CB7E74">
      <w:pPr>
        <w:pStyle w:val="NormalWeb"/>
        <w:spacing w:before="132" w:beforeAutospacing="0" w:after="0" w:afterAutospacing="0"/>
        <w:ind w:left="11" w:right="-3" w:firstLine="724"/>
        <w:jc w:val="both"/>
        <w:rPr>
          <w:rFonts w:ascii="Times" w:hAnsi="Times" w:cs="Times"/>
          <w:color w:val="000000"/>
          <w:sz w:val="2"/>
          <w:szCs w:val="28"/>
          <w:lang w:val="vi-VN"/>
        </w:rPr>
      </w:pPr>
    </w:p>
    <w:tbl>
      <w:tblPr>
        <w:tblStyle w:val="TableGrid"/>
        <w:tblW w:w="0" w:type="auto"/>
        <w:tblInd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8"/>
        <w:gridCol w:w="4639"/>
      </w:tblGrid>
      <w:tr w:rsidR="008D4808" w:rsidRPr="00D04B7D" w:rsidTr="00E327D8">
        <w:tc>
          <w:tcPr>
            <w:tcW w:w="4644" w:type="dxa"/>
          </w:tcPr>
          <w:p w:rsidR="008D4808" w:rsidRPr="00386337" w:rsidRDefault="00850CC7" w:rsidP="008D4808">
            <w:pPr>
              <w:pStyle w:val="NormalWeb"/>
              <w:spacing w:before="118" w:beforeAutospacing="0" w:after="0" w:afterAutospacing="0"/>
              <w:rPr>
                <w:sz w:val="22"/>
                <w:szCs w:val="22"/>
                <w:lang w:val="pt-BR"/>
              </w:rPr>
            </w:pPr>
            <w:r w:rsidRPr="005F5381">
              <w:rPr>
                <w:rFonts w:ascii="Times" w:hAnsi="Times" w:cs="Times"/>
                <w:b/>
                <w:bCs/>
                <w:i/>
                <w:iCs/>
                <w:color w:val="000000"/>
                <w:sz w:val="22"/>
                <w:szCs w:val="22"/>
                <w:lang w:val="pt-BR"/>
              </w:rPr>
              <w:t xml:space="preserve">  </w:t>
            </w:r>
            <w:r w:rsidR="008D4808" w:rsidRPr="00386337">
              <w:rPr>
                <w:rFonts w:ascii="Times" w:hAnsi="Times" w:cs="Times"/>
                <w:b/>
                <w:bCs/>
                <w:i/>
                <w:iCs/>
                <w:color w:val="000000"/>
                <w:sz w:val="22"/>
                <w:szCs w:val="22"/>
                <w:lang w:val="pt-BR"/>
              </w:rPr>
              <w:t>Nơi nhận: </w:t>
            </w:r>
          </w:p>
          <w:p w:rsidR="008D4808" w:rsidRPr="00386337" w:rsidRDefault="008D4808" w:rsidP="008D4808">
            <w:pPr>
              <w:pStyle w:val="NormalWeb"/>
              <w:spacing w:before="0" w:beforeAutospacing="0" w:after="0" w:afterAutospacing="0"/>
              <w:ind w:left="15"/>
              <w:rPr>
                <w:sz w:val="22"/>
                <w:szCs w:val="22"/>
                <w:lang w:val="pt-BR"/>
              </w:rPr>
            </w:pPr>
            <w:r w:rsidRPr="00386337">
              <w:rPr>
                <w:rFonts w:ascii="Times" w:hAnsi="Times" w:cs="Times"/>
                <w:color w:val="000000"/>
                <w:sz w:val="22"/>
                <w:szCs w:val="22"/>
                <w:lang w:val="pt-BR"/>
              </w:rPr>
              <w:t>- Thường trực HĐND huyện (B/c); </w:t>
            </w:r>
          </w:p>
          <w:p w:rsidR="008D4808" w:rsidRPr="00850CC7" w:rsidRDefault="008D4808" w:rsidP="008D4808">
            <w:pPr>
              <w:pStyle w:val="NormalWeb"/>
              <w:spacing w:before="0" w:beforeAutospacing="0" w:after="0" w:afterAutospacing="0"/>
              <w:ind w:left="15"/>
              <w:rPr>
                <w:sz w:val="22"/>
                <w:szCs w:val="22"/>
              </w:rPr>
            </w:pPr>
            <w:r w:rsidRPr="00850CC7">
              <w:rPr>
                <w:rFonts w:ascii="Times" w:hAnsi="Times" w:cs="Times"/>
                <w:color w:val="000000"/>
                <w:sz w:val="22"/>
                <w:szCs w:val="22"/>
              </w:rPr>
              <w:t>- Ban chỉ huy CAH; </w:t>
            </w:r>
          </w:p>
          <w:p w:rsidR="008D4808" w:rsidRPr="00850CC7" w:rsidRDefault="00850CC7" w:rsidP="00850CC7">
            <w:pPr>
              <w:pStyle w:val="NormalWeb"/>
              <w:spacing w:before="0" w:beforeAutospacing="0" w:after="0" w:afterAutospacing="0"/>
              <w:ind w:left="15"/>
              <w:rPr>
                <w:rFonts w:ascii="Times" w:hAnsi="Times" w:cs="Times"/>
                <w:color w:val="000000"/>
                <w:sz w:val="22"/>
                <w:szCs w:val="22"/>
              </w:rPr>
            </w:pPr>
            <w:r w:rsidRPr="00850CC7">
              <w:rPr>
                <w:rFonts w:ascii="Times" w:hAnsi="Times" w:cs="Times"/>
                <w:color w:val="000000"/>
                <w:sz w:val="22"/>
                <w:szCs w:val="22"/>
              </w:rPr>
              <w:t>- Các đội NV, CAX, TT</w:t>
            </w:r>
          </w:p>
          <w:p w:rsidR="00850CC7" w:rsidRPr="008D4808" w:rsidRDefault="00850CC7" w:rsidP="00850CC7">
            <w:pPr>
              <w:pStyle w:val="NormalWeb"/>
              <w:spacing w:before="0" w:beforeAutospacing="0" w:after="0" w:afterAutospacing="0"/>
              <w:ind w:left="15"/>
              <w:rPr>
                <w:rFonts w:ascii="Times" w:hAnsi="Times" w:cs="Times"/>
                <w:color w:val="000000"/>
                <w:sz w:val="28"/>
                <w:szCs w:val="28"/>
              </w:rPr>
            </w:pPr>
            <w:r w:rsidRPr="00850CC7">
              <w:rPr>
                <w:rFonts w:ascii="Times" w:hAnsi="Times" w:cs="Times"/>
                <w:color w:val="000000"/>
                <w:sz w:val="22"/>
                <w:szCs w:val="22"/>
              </w:rPr>
              <w:t>- Lưu. VT.</w:t>
            </w:r>
          </w:p>
        </w:tc>
        <w:tc>
          <w:tcPr>
            <w:tcW w:w="4644" w:type="dxa"/>
          </w:tcPr>
          <w:p w:rsidR="008D4808" w:rsidRDefault="00E327D8" w:rsidP="00E327D8">
            <w:pPr>
              <w:pStyle w:val="NormalWeb"/>
              <w:spacing w:before="132" w:beforeAutospacing="0" w:after="0" w:afterAutospacing="0"/>
              <w:ind w:right="-3"/>
              <w:jc w:val="center"/>
              <w:rPr>
                <w:rFonts w:ascii="Times" w:hAnsi="Times" w:cs="Times"/>
                <w:b/>
                <w:color w:val="000000"/>
                <w:sz w:val="28"/>
                <w:szCs w:val="28"/>
              </w:rPr>
            </w:pPr>
            <w:r w:rsidRPr="00E327D8">
              <w:rPr>
                <w:rFonts w:ascii="Times" w:hAnsi="Times" w:cs="Times"/>
                <w:b/>
                <w:color w:val="000000"/>
                <w:sz w:val="28"/>
                <w:szCs w:val="28"/>
              </w:rPr>
              <w:t>TRƯỞNG CÔNG AN HUYỆN</w:t>
            </w:r>
          </w:p>
          <w:p w:rsidR="00F27C84" w:rsidRPr="00C516BB" w:rsidRDefault="00C516BB" w:rsidP="00E327D8">
            <w:pPr>
              <w:pStyle w:val="NormalWeb"/>
              <w:spacing w:before="132" w:beforeAutospacing="0" w:after="0" w:afterAutospacing="0"/>
              <w:ind w:right="-3"/>
              <w:jc w:val="center"/>
              <w:rPr>
                <w:rFonts w:ascii="Times" w:hAnsi="Times" w:cs="Times"/>
                <w:i/>
                <w:color w:val="000000"/>
                <w:sz w:val="28"/>
                <w:szCs w:val="28"/>
              </w:rPr>
            </w:pPr>
            <w:r>
              <w:rPr>
                <w:rFonts w:ascii="Times" w:hAnsi="Times" w:cs="Times"/>
                <w:i/>
                <w:color w:val="000000"/>
                <w:sz w:val="28"/>
                <w:szCs w:val="28"/>
              </w:rPr>
              <w:t xml:space="preserve"> </w:t>
            </w:r>
          </w:p>
          <w:p w:rsidR="00E42CF1" w:rsidRPr="00C516BB" w:rsidRDefault="00C516BB" w:rsidP="00E327D8">
            <w:pPr>
              <w:pStyle w:val="NormalWeb"/>
              <w:spacing w:before="132" w:beforeAutospacing="0" w:after="0" w:afterAutospacing="0"/>
              <w:ind w:right="-3"/>
              <w:jc w:val="center"/>
              <w:rPr>
                <w:rFonts w:ascii="Times" w:hAnsi="Times" w:cs="Times"/>
                <w:b/>
                <w:color w:val="000000"/>
                <w:sz w:val="28"/>
                <w:szCs w:val="28"/>
              </w:rPr>
            </w:pPr>
            <w:r>
              <w:rPr>
                <w:rFonts w:ascii="Times" w:hAnsi="Times" w:cs="Times"/>
                <w:b/>
                <w:color w:val="000000"/>
                <w:sz w:val="28"/>
                <w:szCs w:val="28"/>
              </w:rPr>
              <w:t xml:space="preserve"> </w:t>
            </w:r>
          </w:p>
        </w:tc>
      </w:tr>
    </w:tbl>
    <w:p w:rsidR="003B7F95" w:rsidRPr="007438CD" w:rsidRDefault="001E742A">
      <w:r>
        <w:rPr>
          <w:lang w:val="vi-VN"/>
        </w:rPr>
        <w:t xml:space="preserve"> </w:t>
      </w:r>
    </w:p>
    <w:sectPr w:rsidR="003B7F95" w:rsidRPr="007438CD" w:rsidSect="00673240">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8A7" w:rsidRDefault="003408A7" w:rsidP="00030C55">
      <w:pPr>
        <w:spacing w:after="0" w:line="240" w:lineRule="auto"/>
      </w:pPr>
      <w:r>
        <w:separator/>
      </w:r>
    </w:p>
  </w:endnote>
  <w:endnote w:type="continuationSeparator" w:id="0">
    <w:p w:rsidR="003408A7" w:rsidRDefault="003408A7" w:rsidP="00030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8A7" w:rsidRDefault="003408A7" w:rsidP="00030C55">
      <w:pPr>
        <w:spacing w:after="0" w:line="240" w:lineRule="auto"/>
      </w:pPr>
      <w:r>
        <w:separator/>
      </w:r>
    </w:p>
  </w:footnote>
  <w:footnote w:type="continuationSeparator" w:id="0">
    <w:p w:rsidR="003408A7" w:rsidRDefault="003408A7" w:rsidP="00030C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268266"/>
      <w:docPartObj>
        <w:docPartGallery w:val="Page Numbers (Top of Page)"/>
        <w:docPartUnique/>
      </w:docPartObj>
    </w:sdtPr>
    <w:sdtEndPr>
      <w:rPr>
        <w:noProof/>
      </w:rPr>
    </w:sdtEndPr>
    <w:sdtContent>
      <w:p w:rsidR="00CF0BAF" w:rsidRDefault="00CF0BAF">
        <w:pPr>
          <w:pStyle w:val="Header"/>
          <w:jc w:val="center"/>
        </w:pPr>
        <w:r>
          <w:fldChar w:fldCharType="begin"/>
        </w:r>
        <w:r>
          <w:instrText xml:space="preserve"> PAGE   \* MERGEFORMAT </w:instrText>
        </w:r>
        <w:r>
          <w:fldChar w:fldCharType="separate"/>
        </w:r>
        <w:r w:rsidR="008548C5">
          <w:rPr>
            <w:noProof/>
          </w:rPr>
          <w:t>3</w:t>
        </w:r>
        <w:r>
          <w:rPr>
            <w:noProof/>
          </w:rPr>
          <w:fldChar w:fldCharType="end"/>
        </w:r>
      </w:p>
    </w:sdtContent>
  </w:sdt>
  <w:p w:rsidR="00CF0BAF" w:rsidRDefault="00CF0B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883"/>
    <w:rsid w:val="00030C55"/>
    <w:rsid w:val="00054764"/>
    <w:rsid w:val="000D37D8"/>
    <w:rsid w:val="00182AD6"/>
    <w:rsid w:val="00197B91"/>
    <w:rsid w:val="001E742A"/>
    <w:rsid w:val="00262BD3"/>
    <w:rsid w:val="00287840"/>
    <w:rsid w:val="002B5170"/>
    <w:rsid w:val="002C0BD2"/>
    <w:rsid w:val="002D0AF5"/>
    <w:rsid w:val="002D1B8B"/>
    <w:rsid w:val="0031030B"/>
    <w:rsid w:val="003113A6"/>
    <w:rsid w:val="003408A7"/>
    <w:rsid w:val="003611BA"/>
    <w:rsid w:val="00386337"/>
    <w:rsid w:val="003B4D74"/>
    <w:rsid w:val="003B7F95"/>
    <w:rsid w:val="003C7EBC"/>
    <w:rsid w:val="003D4B5D"/>
    <w:rsid w:val="003E7A26"/>
    <w:rsid w:val="00415883"/>
    <w:rsid w:val="00421F22"/>
    <w:rsid w:val="00451E36"/>
    <w:rsid w:val="00504E99"/>
    <w:rsid w:val="00504EAF"/>
    <w:rsid w:val="005262F7"/>
    <w:rsid w:val="00575945"/>
    <w:rsid w:val="005D13B5"/>
    <w:rsid w:val="005F3070"/>
    <w:rsid w:val="005F5381"/>
    <w:rsid w:val="006139D7"/>
    <w:rsid w:val="0062061D"/>
    <w:rsid w:val="00665E46"/>
    <w:rsid w:val="00673240"/>
    <w:rsid w:val="006E235E"/>
    <w:rsid w:val="006E529D"/>
    <w:rsid w:val="006F4C44"/>
    <w:rsid w:val="006F7EC6"/>
    <w:rsid w:val="0072126E"/>
    <w:rsid w:val="00726983"/>
    <w:rsid w:val="007438CD"/>
    <w:rsid w:val="007732FE"/>
    <w:rsid w:val="00773507"/>
    <w:rsid w:val="00782C57"/>
    <w:rsid w:val="0079371B"/>
    <w:rsid w:val="0081014C"/>
    <w:rsid w:val="0082495D"/>
    <w:rsid w:val="008467EA"/>
    <w:rsid w:val="00850CC7"/>
    <w:rsid w:val="008527C6"/>
    <w:rsid w:val="008548C5"/>
    <w:rsid w:val="00854D28"/>
    <w:rsid w:val="008717E1"/>
    <w:rsid w:val="00892A6E"/>
    <w:rsid w:val="008B484D"/>
    <w:rsid w:val="008C33E3"/>
    <w:rsid w:val="008D4808"/>
    <w:rsid w:val="008E15FB"/>
    <w:rsid w:val="0090261A"/>
    <w:rsid w:val="009139A6"/>
    <w:rsid w:val="009E449F"/>
    <w:rsid w:val="00A20C9A"/>
    <w:rsid w:val="00A24FC4"/>
    <w:rsid w:val="00A319E5"/>
    <w:rsid w:val="00A51D37"/>
    <w:rsid w:val="00A56362"/>
    <w:rsid w:val="00A56A97"/>
    <w:rsid w:val="00A84277"/>
    <w:rsid w:val="00A942FA"/>
    <w:rsid w:val="00AA3C5A"/>
    <w:rsid w:val="00AF493E"/>
    <w:rsid w:val="00AF5330"/>
    <w:rsid w:val="00B022A6"/>
    <w:rsid w:val="00B76632"/>
    <w:rsid w:val="00B85D19"/>
    <w:rsid w:val="00BA215B"/>
    <w:rsid w:val="00BA7B3C"/>
    <w:rsid w:val="00BD2135"/>
    <w:rsid w:val="00BD3F84"/>
    <w:rsid w:val="00BD490E"/>
    <w:rsid w:val="00C03D9A"/>
    <w:rsid w:val="00C079B2"/>
    <w:rsid w:val="00C21F28"/>
    <w:rsid w:val="00C41B48"/>
    <w:rsid w:val="00C516BB"/>
    <w:rsid w:val="00C653CE"/>
    <w:rsid w:val="00CB7E74"/>
    <w:rsid w:val="00CF0BAF"/>
    <w:rsid w:val="00D03F5A"/>
    <w:rsid w:val="00D04362"/>
    <w:rsid w:val="00D04B7D"/>
    <w:rsid w:val="00D33DA4"/>
    <w:rsid w:val="00D521FB"/>
    <w:rsid w:val="00D826F0"/>
    <w:rsid w:val="00DD5497"/>
    <w:rsid w:val="00E0155F"/>
    <w:rsid w:val="00E306E9"/>
    <w:rsid w:val="00E327D8"/>
    <w:rsid w:val="00E42CF1"/>
    <w:rsid w:val="00E64CB7"/>
    <w:rsid w:val="00E94B06"/>
    <w:rsid w:val="00EC2029"/>
    <w:rsid w:val="00EE55F8"/>
    <w:rsid w:val="00F015B6"/>
    <w:rsid w:val="00F04038"/>
    <w:rsid w:val="00F067BD"/>
    <w:rsid w:val="00F143E7"/>
    <w:rsid w:val="00F27C84"/>
    <w:rsid w:val="00F35FCB"/>
    <w:rsid w:val="00F3739E"/>
    <w:rsid w:val="00F37C9D"/>
    <w:rsid w:val="00F66F4C"/>
    <w:rsid w:val="00F8050B"/>
    <w:rsid w:val="00FB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0D11A9-F8D4-4C5A-8871-7452122DB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1588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892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30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0C55"/>
  </w:style>
  <w:style w:type="paragraph" w:styleId="Footer">
    <w:name w:val="footer"/>
    <w:basedOn w:val="Normal"/>
    <w:link w:val="FooterChar"/>
    <w:uiPriority w:val="99"/>
    <w:unhideWhenUsed/>
    <w:rsid w:val="00030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0C55"/>
  </w:style>
  <w:style w:type="character" w:styleId="FootnoteReference">
    <w:name w:val="footnote reference"/>
    <w:aliases w:val="Footnote,Footnote text,Ref,de nota al pie"/>
    <w:uiPriority w:val="99"/>
    <w:unhideWhenUsed/>
    <w:rsid w:val="00C41B48"/>
    <w:rPr>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unhideWhenUsed/>
    <w:rsid w:val="00C41B48"/>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rsid w:val="00C41B48"/>
    <w:rPr>
      <w:sz w:val="20"/>
      <w:szCs w:val="20"/>
    </w:rPr>
  </w:style>
  <w:style w:type="character" w:customStyle="1" w:styleId="Vnbnnidung">
    <w:name w:val="Văn bản nội dung_"/>
    <w:basedOn w:val="DefaultParagraphFont"/>
    <w:link w:val="Vnbnnidung0"/>
    <w:rsid w:val="00C41B48"/>
    <w:rPr>
      <w:rFonts w:eastAsia="Times New Roman" w:cs="Times New Roman"/>
      <w:color w:val="1C1C1E"/>
      <w:sz w:val="26"/>
      <w:szCs w:val="26"/>
      <w:shd w:val="clear" w:color="auto" w:fill="FFFFFF"/>
    </w:rPr>
  </w:style>
  <w:style w:type="paragraph" w:customStyle="1" w:styleId="Vnbnnidung0">
    <w:name w:val="Văn bản nội dung"/>
    <w:basedOn w:val="Normal"/>
    <w:link w:val="Vnbnnidung"/>
    <w:rsid w:val="00C41B48"/>
    <w:pPr>
      <w:widowControl w:val="0"/>
      <w:shd w:val="clear" w:color="auto" w:fill="FFFFFF"/>
      <w:spacing w:after="100" w:line="288" w:lineRule="auto"/>
      <w:ind w:firstLine="400"/>
    </w:pPr>
    <w:rPr>
      <w:rFonts w:eastAsia="Times New Roman" w:cs="Times New Roman"/>
      <w:color w:val="1C1C1E"/>
      <w:sz w:val="26"/>
      <w:szCs w:val="26"/>
    </w:rPr>
  </w:style>
  <w:style w:type="paragraph" w:styleId="BalloonText">
    <w:name w:val="Balloon Text"/>
    <w:basedOn w:val="Normal"/>
    <w:link w:val="BalloonTextChar"/>
    <w:uiPriority w:val="99"/>
    <w:semiHidden/>
    <w:unhideWhenUsed/>
    <w:rsid w:val="00E42C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C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17293">
      <w:bodyDiv w:val="1"/>
      <w:marLeft w:val="0"/>
      <w:marRight w:val="0"/>
      <w:marTop w:val="0"/>
      <w:marBottom w:val="0"/>
      <w:divBdr>
        <w:top w:val="none" w:sz="0" w:space="0" w:color="auto"/>
        <w:left w:val="none" w:sz="0" w:space="0" w:color="auto"/>
        <w:bottom w:val="none" w:sz="0" w:space="0" w:color="auto"/>
        <w:right w:val="none" w:sz="0" w:space="0" w:color="auto"/>
      </w:divBdr>
    </w:div>
    <w:div w:id="174892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7433E-9336-48CA-9708-95F5D0AD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3</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100</cp:revision>
  <cp:lastPrinted>2022-12-19T19:29:00Z</cp:lastPrinted>
  <dcterms:created xsi:type="dcterms:W3CDTF">2022-12-08T08:35:00Z</dcterms:created>
  <dcterms:modified xsi:type="dcterms:W3CDTF">2023-12-20T03:30:00Z</dcterms:modified>
</cp:coreProperties>
</file>